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E22853" w:rsidRDefault="00254811">
      <w:pPr>
        <w:rPr>
          <w:sz w:val="27"/>
          <w:szCs w:val="27"/>
        </w:rPr>
      </w:pPr>
      <w:r>
        <w:rPr>
          <w:sz w:val="27"/>
          <w:szCs w:val="27"/>
        </w:rPr>
        <w:t>Bábolna Energiaközösség 2025 beszámoló</w:t>
      </w:r>
    </w:p>
    <w:p w14:paraId="00000002" w14:textId="77777777" w:rsidR="00E22853" w:rsidRDefault="00E22853">
      <w:pPr>
        <w:rPr>
          <w:sz w:val="23"/>
          <w:szCs w:val="23"/>
        </w:rPr>
      </w:pPr>
    </w:p>
    <w:p w14:paraId="00000003" w14:textId="77777777" w:rsidR="00E22853" w:rsidRDefault="00254811">
      <w:pPr>
        <w:jc w:val="both"/>
        <w:rPr>
          <w:sz w:val="21"/>
          <w:szCs w:val="21"/>
        </w:rPr>
      </w:pPr>
      <w:r>
        <w:rPr>
          <w:sz w:val="21"/>
          <w:szCs w:val="21"/>
        </w:rPr>
        <w:t xml:space="preserve">A Bábolna Energiaközösség 2025-ben folytatta a pályázati forrásból történő pilot megvalósítását és célkitűzésként a többször módosított 2025. augusztus 31-i zárás időpontjában az összes folyamatban lévő beruházás és megosztási elszámolások és számlázások indítása a cél. </w:t>
      </w:r>
    </w:p>
    <w:p w14:paraId="00000004" w14:textId="77777777" w:rsidR="00E22853" w:rsidRDefault="00254811">
      <w:pPr>
        <w:jc w:val="both"/>
        <w:rPr>
          <w:sz w:val="21"/>
          <w:szCs w:val="21"/>
        </w:rPr>
      </w:pPr>
      <w:r>
        <w:rPr>
          <w:sz w:val="21"/>
          <w:szCs w:val="21"/>
        </w:rPr>
        <w:t>Az engedélyek kiadásának csúszása és a közbeszerzések elhúzódása miatt az irányítóhatóság kitolta a lezárás dátumát 2026. augusztus 31-re. Célunk az, hogy 2026 március áprilisában le tudjuk zárni a projektet pénzügyileg a NEÜ felé.</w:t>
      </w:r>
    </w:p>
    <w:p w14:paraId="00000005" w14:textId="77777777" w:rsidR="00E22853" w:rsidRDefault="00E22853">
      <w:pPr>
        <w:rPr>
          <w:sz w:val="21"/>
          <w:szCs w:val="21"/>
        </w:rPr>
      </w:pPr>
    </w:p>
    <w:p w14:paraId="00000006" w14:textId="77777777" w:rsidR="00E22853" w:rsidRDefault="00254811">
      <w:pPr>
        <w:rPr>
          <w:sz w:val="21"/>
          <w:szCs w:val="21"/>
        </w:rPr>
      </w:pPr>
      <w:r>
        <w:rPr>
          <w:sz w:val="21"/>
          <w:szCs w:val="21"/>
        </w:rPr>
        <w:t xml:space="preserve">2025-ben az energiaközösség fő komponensei, amelyek az önkormányzathoz kötődnek, engedélyeztetési eljárás folyamat miatt az alábbi státuszban voltak. Az engedélyeztetés lezárása 2026 második negyedév: </w:t>
      </w:r>
    </w:p>
    <w:p w14:paraId="00000007" w14:textId="77777777" w:rsidR="00E22853" w:rsidRDefault="00E22853">
      <w:pPr>
        <w:rPr>
          <w:sz w:val="21"/>
          <w:szCs w:val="21"/>
        </w:rPr>
      </w:pPr>
    </w:p>
    <w:p w14:paraId="00000008" w14:textId="77777777" w:rsidR="00E22853" w:rsidRDefault="00254811">
      <w:pPr>
        <w:numPr>
          <w:ilvl w:val="0"/>
          <w:numId w:val="4"/>
        </w:numPr>
        <w:rPr>
          <w:sz w:val="21"/>
          <w:szCs w:val="21"/>
        </w:rPr>
      </w:pPr>
      <w:r>
        <w:rPr>
          <w:sz w:val="21"/>
          <w:szCs w:val="21"/>
        </w:rPr>
        <w:t xml:space="preserve">Strand napelemes fejlesztés: A napelemek telepítése és műszaki átvétele megtörtént. </w:t>
      </w:r>
      <w:hyperlink r:id="rId7">
        <w:r>
          <w:rPr>
            <w:color w:val="1155CC"/>
            <w:sz w:val="21"/>
            <w:szCs w:val="21"/>
            <w:u w:val="single"/>
          </w:rPr>
          <w:t>E.ON</w:t>
        </w:r>
      </w:hyperlink>
      <w:r>
        <w:rPr>
          <w:sz w:val="21"/>
          <w:szCs w:val="21"/>
        </w:rPr>
        <w:t xml:space="preserve"> -os engelyézesére vár a módisított csatlakozási tervek jóváhagyására várunk.</w:t>
      </w:r>
    </w:p>
    <w:p w14:paraId="00000009" w14:textId="77777777" w:rsidR="00E22853" w:rsidRDefault="00254811">
      <w:pPr>
        <w:numPr>
          <w:ilvl w:val="0"/>
          <w:numId w:val="4"/>
        </w:numPr>
        <w:rPr>
          <w:sz w:val="21"/>
          <w:szCs w:val="21"/>
        </w:rPr>
      </w:pPr>
      <w:r>
        <w:rPr>
          <w:sz w:val="21"/>
          <w:szCs w:val="21"/>
        </w:rPr>
        <w:t xml:space="preserve">Közcélú villamos tároló fejlesztés: A tárolók telepítése és műszaki átvétele megtörtént. Teszt üzeme megtörtént. végleges bekötésre vár.                 </w:t>
      </w:r>
    </w:p>
    <w:p w14:paraId="0000000A" w14:textId="77777777" w:rsidR="00E22853" w:rsidRDefault="00254811">
      <w:pPr>
        <w:numPr>
          <w:ilvl w:val="0"/>
          <w:numId w:val="4"/>
        </w:numPr>
        <w:rPr>
          <w:sz w:val="21"/>
          <w:szCs w:val="21"/>
        </w:rPr>
      </w:pPr>
      <w:r>
        <w:rPr>
          <w:sz w:val="21"/>
          <w:szCs w:val="21"/>
        </w:rPr>
        <w:t xml:space="preserve">Diákétterem napelemes fejlesztés: Napelemek telepítése és műszaki átvétele megtörtént. </w:t>
      </w:r>
      <w:hyperlink r:id="rId8">
        <w:r>
          <w:rPr>
            <w:color w:val="1155CC"/>
            <w:sz w:val="21"/>
            <w:szCs w:val="21"/>
            <w:u w:val="single"/>
          </w:rPr>
          <w:t>E.ON</w:t>
        </w:r>
      </w:hyperlink>
      <w:r>
        <w:rPr>
          <w:sz w:val="21"/>
          <w:szCs w:val="21"/>
        </w:rPr>
        <w:t xml:space="preserve"> -os engelyézesére vár a módisított csatlakozási tervek jóváhagyására várunk.</w:t>
      </w:r>
    </w:p>
    <w:p w14:paraId="0000000B" w14:textId="77777777" w:rsidR="00E22853" w:rsidRDefault="00254811">
      <w:pPr>
        <w:numPr>
          <w:ilvl w:val="0"/>
          <w:numId w:val="4"/>
        </w:numPr>
        <w:rPr>
          <w:sz w:val="21"/>
          <w:szCs w:val="21"/>
        </w:rPr>
      </w:pPr>
      <w:r>
        <w:rPr>
          <w:sz w:val="21"/>
          <w:szCs w:val="21"/>
        </w:rPr>
        <w:t xml:space="preserve">Közösségi ház napelemes fejlesztés: Napelemek telepítése és műszaki átvétele megtörtént. Az Építési engedély módosítására és meghosszabbítására várunk ezt követően tudjuk készre jelenteni az </w:t>
      </w:r>
      <w:hyperlink r:id="rId9">
        <w:r>
          <w:rPr>
            <w:color w:val="1155CC"/>
            <w:sz w:val="21"/>
            <w:szCs w:val="21"/>
            <w:u w:val="single"/>
          </w:rPr>
          <w:t>E.ON</w:t>
        </w:r>
      </w:hyperlink>
      <w:r>
        <w:rPr>
          <w:sz w:val="21"/>
          <w:szCs w:val="21"/>
        </w:rPr>
        <w:t xml:space="preserve"> felé. </w:t>
      </w:r>
    </w:p>
    <w:p w14:paraId="0000000C" w14:textId="77777777" w:rsidR="00E22853" w:rsidRDefault="00254811">
      <w:pPr>
        <w:numPr>
          <w:ilvl w:val="0"/>
          <w:numId w:val="4"/>
        </w:numPr>
        <w:rPr>
          <w:sz w:val="21"/>
          <w:szCs w:val="21"/>
        </w:rPr>
      </w:pPr>
      <w:r>
        <w:rPr>
          <w:sz w:val="21"/>
          <w:szCs w:val="21"/>
        </w:rPr>
        <w:t xml:space="preserve">Sportcsarnok napelemes fejlesztés: Napelemek telepítése és műszaki átvétele megtörtént. </w:t>
      </w:r>
      <w:hyperlink r:id="rId10">
        <w:r>
          <w:rPr>
            <w:color w:val="1155CC"/>
            <w:sz w:val="21"/>
            <w:szCs w:val="21"/>
            <w:u w:val="single"/>
          </w:rPr>
          <w:t>E.ON</w:t>
        </w:r>
      </w:hyperlink>
      <w:r>
        <w:rPr>
          <w:sz w:val="21"/>
          <w:szCs w:val="21"/>
        </w:rPr>
        <w:t xml:space="preserve"> -os engelyézesére vár a módisított csatlakozási tervek jóváhagyására várunk.</w:t>
      </w:r>
    </w:p>
    <w:p w14:paraId="0000000D" w14:textId="77777777" w:rsidR="00E22853" w:rsidRDefault="00254811">
      <w:pPr>
        <w:numPr>
          <w:ilvl w:val="0"/>
          <w:numId w:val="4"/>
        </w:numPr>
        <w:rPr>
          <w:sz w:val="21"/>
          <w:szCs w:val="21"/>
        </w:rPr>
      </w:pPr>
      <w:r>
        <w:rPr>
          <w:sz w:val="21"/>
          <w:szCs w:val="21"/>
        </w:rPr>
        <w:t xml:space="preserve">Elektromos töltőállomások telepítése: Az 5 db autó töltő telepítése és műszaki átvétele megtörtént. Jelenleg tesztüzemben működnek és az elszámoló rendszerbe történő integrálásuk zajlik. </w:t>
      </w:r>
    </w:p>
    <w:p w14:paraId="0000000E" w14:textId="77777777" w:rsidR="00E22853" w:rsidRDefault="00254811">
      <w:pPr>
        <w:spacing w:before="240" w:after="240"/>
        <w:jc w:val="both"/>
        <w:rPr>
          <w:sz w:val="21"/>
          <w:szCs w:val="21"/>
        </w:rPr>
      </w:pPr>
      <w:r>
        <w:rPr>
          <w:sz w:val="21"/>
          <w:szCs w:val="21"/>
        </w:rPr>
        <w:t>Az EON engedélyeztetési folyamatok miatt a beruházási határidők kitolódtak. Időközben az igényelt műszaki engedélyek és létesítési iratok határideje lejárt, amiket újra kellett indítani. Az eredeti tervben az EK üzemeltette volna a termelő berendezéseket (PV, gázmotor), de menet közben az ügymenet és a jogi lehetőségek vizsgálatával az önkormányzatnál maradtak a berendezések, így az engedélyeket minden esetben módosítani kellett az önkormányzatra. Ez a folyamat eltolta a befejezés határidejét.</w:t>
      </w:r>
    </w:p>
    <w:p w14:paraId="0000000F" w14:textId="77777777" w:rsidR="00E22853" w:rsidRDefault="00254811">
      <w:pPr>
        <w:jc w:val="both"/>
        <w:rPr>
          <w:sz w:val="20"/>
          <w:szCs w:val="20"/>
        </w:rPr>
      </w:pPr>
      <w:r>
        <w:rPr>
          <w:sz w:val="20"/>
          <w:szCs w:val="20"/>
        </w:rPr>
        <w:t>Belső szerződések és jogi alap elkészült a 2025 év elején. A folyamatokból, csak a keresekedővel történő adatkapcsolatok kialakítása hiányzik, ami a VET módosítás függvénye. 2025 december 31-én történt VET módosítás csak részlegesen tartalmazza a működéshez szükséges hátteret. Ennek függvényében további egyeztetések szükségesek a kereskedőkkel a tényleges megosztás elindításához.</w:t>
      </w:r>
    </w:p>
    <w:p w14:paraId="00000010" w14:textId="77777777" w:rsidR="00E22853" w:rsidRDefault="00E22853">
      <w:pPr>
        <w:rPr>
          <w:sz w:val="20"/>
          <w:szCs w:val="20"/>
        </w:rPr>
      </w:pPr>
    </w:p>
    <w:p w14:paraId="00000011" w14:textId="77777777" w:rsidR="00E22853" w:rsidRDefault="00254811">
      <w:pPr>
        <w:jc w:val="both"/>
        <w:rPr>
          <w:sz w:val="20"/>
          <w:szCs w:val="20"/>
        </w:rPr>
      </w:pPr>
      <w:r>
        <w:rPr>
          <w:sz w:val="20"/>
          <w:szCs w:val="20"/>
        </w:rPr>
        <w:t>Elszámolás és menetrend: 2024 szeptemberétől mért és rögzített adatok alapján elkezdődött a 15 perces másnapi menetrendadás szimulációs tesztelése. Első körben a gázmotor termelése és a közösségi fogyasztás adataival teszteltünk. Az alacsony energiárak miatt nincs értelme a menetrend adásnak, mert a kiegyenlítő energia (büntetés) és a kicsi árkülönbség a fix ár és a tőzsdei ár között minimális. Jobban tervezhető a fix ár.</w:t>
      </w:r>
    </w:p>
    <w:p w14:paraId="00000012" w14:textId="77777777" w:rsidR="00E22853" w:rsidRDefault="00E22853">
      <w:pPr>
        <w:rPr>
          <w:sz w:val="20"/>
          <w:szCs w:val="20"/>
        </w:rPr>
      </w:pPr>
    </w:p>
    <w:p w14:paraId="00000013" w14:textId="77777777" w:rsidR="00E22853" w:rsidRDefault="00254811">
      <w:pPr>
        <w:jc w:val="both"/>
        <w:rPr>
          <w:sz w:val="20"/>
          <w:szCs w:val="20"/>
        </w:rPr>
      </w:pPr>
      <w:r>
        <w:rPr>
          <w:sz w:val="20"/>
          <w:szCs w:val="20"/>
        </w:rPr>
        <w:lastRenderedPageBreak/>
        <w:t>VET módosítás: A törvényből hiányzott az a módosítás, hogy az EK is vehessen villamos energiát, amit tovább értékesít a fogyasztóknak. Ezt többször kértük az Energiaügyi Minisztériumtól. 2025 december 31-én a módosítás egy része ment csak át az ígéretekkel ellentétben. Csak a tagok vehetnek energiakereskedőtől villamos energiát és az EK csak képviselheti őket a beszerzésben. A lakosság részleges szerződést köthet az MVM NEXT-el részleges ellátásra, hogy megmaradjon a rezsicsökkentett tarifa.</w:t>
      </w:r>
    </w:p>
    <w:p w14:paraId="00000014" w14:textId="77777777" w:rsidR="00E22853" w:rsidRDefault="00E22853">
      <w:pPr>
        <w:rPr>
          <w:sz w:val="20"/>
          <w:szCs w:val="20"/>
        </w:rPr>
      </w:pPr>
    </w:p>
    <w:p w14:paraId="00000015" w14:textId="77777777" w:rsidR="00E22853" w:rsidRDefault="00254811">
      <w:pPr>
        <w:jc w:val="both"/>
        <w:rPr>
          <w:sz w:val="20"/>
          <w:szCs w:val="20"/>
        </w:rPr>
      </w:pPr>
      <w:r>
        <w:rPr>
          <w:sz w:val="20"/>
          <w:szCs w:val="20"/>
        </w:rPr>
        <w:t>Tagok: Tárgyalások folytak a ménesbirtokkal az energiaközösséggel történő együttműködésre. A MB magánhálózatán lévő cégek közül jelentkezett a Cornmill és a Bábolna Bio. A felvétel előkészületei elkezdődtek, de a VET módosítás és a kereskedővel történő megegyezés után indul a valódi tagfelvétel. A lakosság oldaláról jelentkező igény is érkezett, ami szintén a kereskedővel folytatott elszámolási megoldásoktól függ.</w:t>
      </w:r>
    </w:p>
    <w:p w14:paraId="00000016" w14:textId="77777777" w:rsidR="00E22853" w:rsidRDefault="00E22853">
      <w:pPr>
        <w:rPr>
          <w:sz w:val="20"/>
          <w:szCs w:val="20"/>
        </w:rPr>
      </w:pPr>
    </w:p>
    <w:p w14:paraId="00000017" w14:textId="77777777" w:rsidR="00E22853" w:rsidRDefault="00254811">
      <w:pPr>
        <w:jc w:val="both"/>
        <w:rPr>
          <w:sz w:val="20"/>
          <w:szCs w:val="20"/>
        </w:rPr>
      </w:pPr>
      <w:r>
        <w:rPr>
          <w:sz w:val="20"/>
          <w:szCs w:val="20"/>
        </w:rPr>
        <w:t>A V2G töltőket az eredeti terv felülvizsgálata alkalmával kiváltottuk 5 db AC váltóáramú töltőre, ami a projektben megtakarítást eredményezett és a többletet további energiátátoló telepítésére fordítottuk (közétkezde).</w:t>
      </w:r>
    </w:p>
    <w:p w14:paraId="00000018" w14:textId="77777777" w:rsidR="00E22853" w:rsidRDefault="00E22853">
      <w:pPr>
        <w:jc w:val="both"/>
        <w:rPr>
          <w:sz w:val="20"/>
          <w:szCs w:val="20"/>
        </w:rPr>
      </w:pPr>
    </w:p>
    <w:p w14:paraId="00000019" w14:textId="77777777" w:rsidR="00E22853" w:rsidRDefault="00254811">
      <w:pPr>
        <w:jc w:val="both"/>
        <w:rPr>
          <w:sz w:val="20"/>
          <w:szCs w:val="20"/>
        </w:rPr>
      </w:pPr>
      <w:r>
        <w:rPr>
          <w:sz w:val="20"/>
          <w:szCs w:val="20"/>
        </w:rPr>
        <w:t>2025 végén megalakult az Energiaközösségek Szövetsége melynek alapító tagja a Bábolna Energiaközösség. Jelenleg magyarországon a legtöbb és legátfogóbb elméleti és gyakorlati információ a bábolnán van. Ezt a projektet tekintik a hivatalok és a szolgáltatók, valamint az önkormányzatok is referencia szervezetnek. A szövetség elnökségébe a nonprofit KFT képviselője is delegálásra került. A szövetség együttes szakmai hátteret ad a törvényalkotók felé és az alakuló energiaközösségek felé is egyaránt és segíti az</w:t>
      </w:r>
      <w:r>
        <w:rPr>
          <w:sz w:val="20"/>
          <w:szCs w:val="20"/>
        </w:rPr>
        <w:t xml:space="preserve"> EU irányelvek érvényesítését magyarországon. </w:t>
      </w:r>
    </w:p>
    <w:p w14:paraId="0000001A" w14:textId="77777777" w:rsidR="00E22853" w:rsidRDefault="00E22853">
      <w:pPr>
        <w:rPr>
          <w:sz w:val="20"/>
          <w:szCs w:val="20"/>
        </w:rPr>
      </w:pPr>
    </w:p>
    <w:p w14:paraId="0000001B" w14:textId="77777777" w:rsidR="00E22853" w:rsidRDefault="00254811">
      <w:pPr>
        <w:rPr>
          <w:sz w:val="20"/>
          <w:szCs w:val="20"/>
        </w:rPr>
      </w:pPr>
      <w:r>
        <w:rPr>
          <w:sz w:val="20"/>
          <w:szCs w:val="20"/>
        </w:rPr>
        <w:t xml:space="preserve">Rendezvények és díjak: </w:t>
      </w:r>
    </w:p>
    <w:p w14:paraId="0000001C" w14:textId="77777777" w:rsidR="00E22853" w:rsidRDefault="00E22853">
      <w:pPr>
        <w:rPr>
          <w:sz w:val="20"/>
          <w:szCs w:val="20"/>
        </w:rPr>
      </w:pPr>
    </w:p>
    <w:p w14:paraId="0000001D" w14:textId="77777777" w:rsidR="00E22853" w:rsidRDefault="00254811">
      <w:pPr>
        <w:rPr>
          <w:sz w:val="20"/>
          <w:szCs w:val="20"/>
        </w:rPr>
      </w:pPr>
      <w:r>
        <w:rPr>
          <w:sz w:val="20"/>
          <w:szCs w:val="20"/>
        </w:rPr>
        <w:t>Több rendezvényen is bemutatásra került a Bábolnai Energiaközösség mint magyarország első és legfejlettebb energiaközösségi mintaprojektje:</w:t>
      </w:r>
    </w:p>
    <w:p w14:paraId="0000001E" w14:textId="77777777" w:rsidR="00E22853" w:rsidRDefault="00254811">
      <w:pPr>
        <w:numPr>
          <w:ilvl w:val="0"/>
          <w:numId w:val="3"/>
        </w:numPr>
        <w:rPr>
          <w:sz w:val="20"/>
          <w:szCs w:val="20"/>
        </w:rPr>
      </w:pPr>
      <w:r>
        <w:rPr>
          <w:sz w:val="20"/>
          <w:szCs w:val="20"/>
        </w:rPr>
        <w:t>DDRIÜ konferencia Budapest</w:t>
      </w:r>
    </w:p>
    <w:p w14:paraId="0000001F" w14:textId="77777777" w:rsidR="00E22853" w:rsidRDefault="00254811">
      <w:pPr>
        <w:numPr>
          <w:ilvl w:val="0"/>
          <w:numId w:val="1"/>
        </w:numPr>
        <w:rPr>
          <w:sz w:val="20"/>
          <w:szCs w:val="20"/>
        </w:rPr>
      </w:pPr>
      <w:r>
        <w:rPr>
          <w:sz w:val="20"/>
          <w:szCs w:val="20"/>
        </w:rPr>
        <w:t>Magyar Urbanisztikai konferencia</w:t>
      </w:r>
    </w:p>
    <w:p w14:paraId="00000020" w14:textId="77777777" w:rsidR="00E22853" w:rsidRDefault="00254811">
      <w:pPr>
        <w:numPr>
          <w:ilvl w:val="0"/>
          <w:numId w:val="1"/>
        </w:numPr>
        <w:rPr>
          <w:sz w:val="20"/>
          <w:szCs w:val="20"/>
        </w:rPr>
      </w:pPr>
      <w:r>
        <w:rPr>
          <w:sz w:val="20"/>
          <w:szCs w:val="20"/>
        </w:rPr>
        <w:t>Győri Egyetemi és urbanisztikai fórum</w:t>
      </w:r>
    </w:p>
    <w:p w14:paraId="00000021" w14:textId="77777777" w:rsidR="00E22853" w:rsidRDefault="00254811">
      <w:pPr>
        <w:numPr>
          <w:ilvl w:val="0"/>
          <w:numId w:val="2"/>
        </w:numPr>
        <w:rPr>
          <w:sz w:val="20"/>
          <w:szCs w:val="20"/>
        </w:rPr>
      </w:pPr>
      <w:r>
        <w:rPr>
          <w:sz w:val="20"/>
          <w:szCs w:val="20"/>
        </w:rPr>
        <w:t>Miskolci Iparkamara</w:t>
      </w:r>
    </w:p>
    <w:p w14:paraId="00000022" w14:textId="77777777" w:rsidR="00E22853" w:rsidRDefault="00254811">
      <w:pPr>
        <w:numPr>
          <w:ilvl w:val="0"/>
          <w:numId w:val="2"/>
        </w:numPr>
        <w:rPr>
          <w:sz w:val="20"/>
          <w:szCs w:val="20"/>
        </w:rPr>
      </w:pPr>
      <w:r>
        <w:rPr>
          <w:sz w:val="20"/>
          <w:szCs w:val="20"/>
        </w:rPr>
        <w:t>Budaörsi Energiaközösségi konferencia</w:t>
      </w:r>
    </w:p>
    <w:p w14:paraId="00000023" w14:textId="77777777" w:rsidR="00E22853" w:rsidRDefault="00E22853">
      <w:pPr>
        <w:rPr>
          <w:sz w:val="20"/>
          <w:szCs w:val="20"/>
        </w:rPr>
      </w:pPr>
    </w:p>
    <w:p w14:paraId="00000024" w14:textId="77777777" w:rsidR="00E22853" w:rsidRDefault="00254811">
      <w:pPr>
        <w:jc w:val="both"/>
        <w:rPr>
          <w:sz w:val="20"/>
          <w:szCs w:val="20"/>
        </w:rPr>
      </w:pPr>
      <w:r>
        <w:rPr>
          <w:sz w:val="20"/>
          <w:szCs w:val="20"/>
        </w:rPr>
        <w:t>A nagyszámú érdeklődő miatt egy interaktív  Workshop került megrendezésre bábolnán október elején, ahol  120 résztvevővel az ország legsikeresebb és legnagyobb látogatószámú energiaközösségi rendezvényét bonyolítottuk le. A résztvevők között voltak önkormányzatok és az energetikai szektor meghatárózó képviselői valamint az Energiaügyi Minisztérium képviselője.</w:t>
      </w:r>
    </w:p>
    <w:p w14:paraId="00000025" w14:textId="77777777" w:rsidR="00E22853" w:rsidRDefault="00E22853">
      <w:pPr>
        <w:rPr>
          <w:sz w:val="20"/>
          <w:szCs w:val="20"/>
        </w:rPr>
      </w:pPr>
    </w:p>
    <w:p w14:paraId="00000026" w14:textId="77777777" w:rsidR="00E22853" w:rsidRDefault="00E22853">
      <w:pPr>
        <w:rPr>
          <w:sz w:val="20"/>
          <w:szCs w:val="20"/>
        </w:rPr>
      </w:pPr>
    </w:p>
    <w:p w14:paraId="00000027" w14:textId="77777777" w:rsidR="00E22853" w:rsidRDefault="00254811">
      <w:pPr>
        <w:jc w:val="both"/>
        <w:rPr>
          <w:sz w:val="20"/>
          <w:szCs w:val="20"/>
        </w:rPr>
      </w:pPr>
      <w:r>
        <w:rPr>
          <w:sz w:val="20"/>
          <w:szCs w:val="20"/>
        </w:rPr>
        <w:t>Az energiaközösség a szakmai zsűri egybehangzó véleménye alapján megkapta a legígéretesebb induló társadalmi vállalkozás díját a  HERO díjat az elért eredményei alapján 2025-ben ítélt oda a TAVOSZ.</w:t>
      </w:r>
    </w:p>
    <w:p w14:paraId="00000028" w14:textId="77777777" w:rsidR="00E22853" w:rsidRDefault="00E22853">
      <w:pPr>
        <w:rPr>
          <w:sz w:val="20"/>
          <w:szCs w:val="20"/>
        </w:rPr>
      </w:pPr>
    </w:p>
    <w:p w14:paraId="00000029" w14:textId="77777777" w:rsidR="00E22853" w:rsidRDefault="00E22853">
      <w:pPr>
        <w:rPr>
          <w:sz w:val="20"/>
          <w:szCs w:val="20"/>
        </w:rPr>
      </w:pPr>
    </w:p>
    <w:p w14:paraId="0000002A" w14:textId="77777777" w:rsidR="00E22853" w:rsidRDefault="00254811">
      <w:pPr>
        <w:rPr>
          <w:sz w:val="20"/>
          <w:szCs w:val="20"/>
        </w:rPr>
      </w:pPr>
      <w:r>
        <w:rPr>
          <w:sz w:val="20"/>
          <w:szCs w:val="20"/>
        </w:rPr>
        <w:t>Bábolna, 2026.május 18.</w:t>
      </w:r>
    </w:p>
    <w:p w14:paraId="0000002B" w14:textId="77777777" w:rsidR="00E22853" w:rsidRDefault="00E22853">
      <w:pPr>
        <w:rPr>
          <w:sz w:val="20"/>
          <w:szCs w:val="20"/>
        </w:rPr>
      </w:pPr>
    </w:p>
    <w:p w14:paraId="0000002C" w14:textId="77777777" w:rsidR="00E22853" w:rsidRDefault="00E22853">
      <w:pPr>
        <w:rPr>
          <w:sz w:val="20"/>
          <w:szCs w:val="20"/>
        </w:rPr>
      </w:pPr>
    </w:p>
    <w:p w14:paraId="0000002D" w14:textId="77777777" w:rsidR="00E22853" w:rsidRDefault="00E22853">
      <w:pPr>
        <w:rPr>
          <w:sz w:val="20"/>
          <w:szCs w:val="20"/>
        </w:rPr>
      </w:pPr>
    </w:p>
    <w:p w14:paraId="0000002E" w14:textId="77777777" w:rsidR="00E22853" w:rsidRDefault="00254811">
      <w:pPr>
        <w:rPr>
          <w:sz w:val="20"/>
          <w:szCs w:val="20"/>
        </w:rPr>
      </w:pPr>
      <w:r>
        <w:rPr>
          <w:sz w:val="20"/>
          <w:szCs w:val="20"/>
        </w:rPr>
        <w:t>Gerendás Szabolcs</w:t>
      </w:r>
    </w:p>
    <w:p w14:paraId="0000002F" w14:textId="77777777" w:rsidR="00E22853" w:rsidRDefault="00254811">
      <w:pPr>
        <w:rPr>
          <w:sz w:val="20"/>
          <w:szCs w:val="20"/>
        </w:rPr>
      </w:pPr>
      <w:r>
        <w:rPr>
          <w:sz w:val="20"/>
          <w:szCs w:val="20"/>
        </w:rPr>
        <w:t>ügyvezető</w:t>
      </w:r>
    </w:p>
    <w:p w14:paraId="00000030" w14:textId="77777777" w:rsidR="00E22853" w:rsidRDefault="00254811">
      <w:pPr>
        <w:rPr>
          <w:sz w:val="20"/>
          <w:szCs w:val="20"/>
        </w:rPr>
      </w:pPr>
      <w:r>
        <w:rPr>
          <w:sz w:val="20"/>
          <w:szCs w:val="20"/>
        </w:rPr>
        <w:t>Bábolna Energiaközösség NKft.</w:t>
      </w:r>
    </w:p>
    <w:sectPr w:rsidR="00E22853">
      <w:footerReference w:type="default" r:id="rId11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A71F71" w14:textId="77777777" w:rsidR="00254811" w:rsidRDefault="00254811">
      <w:pPr>
        <w:spacing w:line="240" w:lineRule="auto"/>
      </w:pPr>
      <w:r>
        <w:separator/>
      </w:r>
    </w:p>
  </w:endnote>
  <w:endnote w:type="continuationSeparator" w:id="0">
    <w:p w14:paraId="6FD4CBAE" w14:textId="77777777" w:rsidR="00254811" w:rsidRDefault="0025481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F962F785-F79B-42C5-80E7-C78A12CBF38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030EB3BB-0CFB-4761-89ED-61E477FFF26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31" w14:textId="6A9E0FDF" w:rsidR="00E22853" w:rsidRDefault="00254811">
    <w:r>
      <w:fldChar w:fldCharType="begin"/>
    </w:r>
    <w:r>
      <w:instrText>PAGE</w:instrText>
    </w:r>
    <w:r>
      <w:fldChar w:fldCharType="separate"/>
    </w:r>
    <w:r w:rsidR="00AC541C">
      <w:rPr>
        <w:noProof/>
      </w:rPr>
      <w:t>1</w:t>
    </w:r>
    <w:r>
      <w:fldChar w:fldCharType="end"/>
    </w:r>
    <w:r>
      <w:t>. oldal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C3C0E4" w14:textId="77777777" w:rsidR="00254811" w:rsidRDefault="00254811">
      <w:pPr>
        <w:spacing w:line="240" w:lineRule="auto"/>
      </w:pPr>
      <w:r>
        <w:separator/>
      </w:r>
    </w:p>
  </w:footnote>
  <w:footnote w:type="continuationSeparator" w:id="0">
    <w:p w14:paraId="398AFEC5" w14:textId="77777777" w:rsidR="00254811" w:rsidRDefault="00254811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DB1EBA"/>
    <w:multiLevelType w:val="multilevel"/>
    <w:tmpl w:val="100ABDC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FA61680"/>
    <w:multiLevelType w:val="multilevel"/>
    <w:tmpl w:val="E6A02E9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68A5095"/>
    <w:multiLevelType w:val="multilevel"/>
    <w:tmpl w:val="C99619B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3CC04527"/>
    <w:multiLevelType w:val="multilevel"/>
    <w:tmpl w:val="4C8041F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660164004">
    <w:abstractNumId w:val="2"/>
  </w:num>
  <w:num w:numId="2" w16cid:durableId="977954374">
    <w:abstractNumId w:val="3"/>
  </w:num>
  <w:num w:numId="3" w16cid:durableId="1608123207">
    <w:abstractNumId w:val="1"/>
  </w:num>
  <w:num w:numId="4" w16cid:durableId="19497701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22853"/>
    <w:rsid w:val="00254811"/>
    <w:rsid w:val="002D15F4"/>
    <w:rsid w:val="00AC541C"/>
    <w:rsid w:val="00E228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docId w15:val="{660AC329-AA14-441A-9D6F-296892B65D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hu" w:eastAsia="hu-H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Cmsor2">
    <w:name w:val="heading 2"/>
    <w:basedOn w:val="Norml"/>
    <w:next w:val="Norm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Cmsor3">
    <w:name w:val="heading 3"/>
    <w:basedOn w:val="Norml"/>
    <w:next w:val="Norm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Cmsor4">
    <w:name w:val="heading 4"/>
    <w:basedOn w:val="Norml"/>
    <w:next w:val="Norm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Cmsor5">
    <w:name w:val="heading 5"/>
    <w:basedOn w:val="Norml"/>
    <w:next w:val="Norm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Cmsor6">
    <w:name w:val="heading 6"/>
    <w:basedOn w:val="Norml"/>
    <w:next w:val="Norm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Cm">
    <w:name w:val="Title"/>
    <w:basedOn w:val="Norml"/>
    <w:next w:val="Norm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lcm">
    <w:name w:val="Subtitle"/>
    <w:basedOn w:val="Norml"/>
    <w:next w:val="Norm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e.on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e.on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yperlink" Target="http://e.on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e.on" TargetMode="Externa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746</Words>
  <Characters>5151</Characters>
  <Application>Microsoft Office Word</Application>
  <DocSecurity>4</DocSecurity>
  <Lines>42</Lines>
  <Paragraphs>11</Paragraphs>
  <ScaleCrop>false</ScaleCrop>
  <Company/>
  <LinksUpToDate>false</LinksUpToDate>
  <CharactersWithSpaces>5886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ASP-5</dc:creator>
  <cp:lastModifiedBy>Bábolna | Adminisztráció</cp:lastModifiedBy>
  <cp:revision>2</cp:revision>
  <dcterms:created xsi:type="dcterms:W3CDTF">2026-05-19T08:30:00Z</dcterms:created>
  <dcterms:modified xsi:type="dcterms:W3CDTF">2026-05-19T08:30:00Z</dcterms:modified>
</cp:coreProperties>
</file>